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32" w:rsidRDefault="00136632">
      <w:bookmarkStart w:id="0" w:name="_GoBack"/>
      <w:bookmarkEnd w:id="0"/>
      <w:r>
        <w:t xml:space="preserve">Rapporteringsenhet /periode: </w:t>
      </w:r>
    </w:p>
    <w:p w:rsidR="00136632" w:rsidRDefault="00136632">
      <w:r>
        <w:t>- Her er hvilken enhet det skal rapporteres for og perioden det gjelder.</w:t>
      </w:r>
    </w:p>
    <w:p w:rsidR="00D33209" w:rsidRDefault="0037076F">
      <w:r>
        <w:rPr>
          <w:noProof/>
          <w:lang w:eastAsia="nb-NO"/>
        </w:rPr>
        <w:drawing>
          <wp:inline distT="0" distB="0" distL="0" distR="0" wp14:anchorId="0F136D43" wp14:editId="759B406A">
            <wp:extent cx="5733649" cy="1965277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081" t="13270" r="710" b="47680"/>
                    <a:stretch/>
                  </pic:blipFill>
                  <pic:spPr bwMode="auto">
                    <a:xfrm>
                      <a:off x="0" y="0"/>
                      <a:ext cx="5735008" cy="1965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632" w:rsidRDefault="00136632">
      <w:r>
        <w:t xml:space="preserve">Produksjon: </w:t>
      </w:r>
    </w:p>
    <w:p w:rsidR="00136632" w:rsidRDefault="00136632" w:rsidP="00136632">
      <w:r>
        <w:t xml:space="preserve">- Siden viser først opplysninger </w:t>
      </w:r>
      <w:r w:rsidR="008870CD">
        <w:t xml:space="preserve">Statistisk sentralbyrå ønsker </w:t>
      </w:r>
      <w:r>
        <w:t xml:space="preserve">fra </w:t>
      </w:r>
      <w:r w:rsidR="008870CD">
        <w:t>deres regnskap,</w:t>
      </w:r>
      <w:r>
        <w:t xml:space="preserve"> som skal fordeles på «</w:t>
      </w:r>
      <w:r w:rsidR="008870CD">
        <w:t>sum omsetning</w:t>
      </w:r>
      <w:r>
        <w:t xml:space="preserve">» varer lenger ned på siden. Det </w:t>
      </w:r>
      <w:r w:rsidR="008870CD">
        <w:t xml:space="preserve">er </w:t>
      </w:r>
      <w:proofErr w:type="spellStart"/>
      <w:r>
        <w:t>preutfylt</w:t>
      </w:r>
      <w:proofErr w:type="spellEnd"/>
      <w:r>
        <w:t xml:space="preserve"> noen koder, men det er også mulig å legge til annet som </w:t>
      </w:r>
      <w:r w:rsidR="008870CD">
        <w:t>dere produserer</w:t>
      </w:r>
      <w:r>
        <w:t xml:space="preserve">. </w:t>
      </w:r>
    </w:p>
    <w:p w:rsidR="00136632" w:rsidRDefault="00136632"/>
    <w:p w:rsidR="0037076F" w:rsidRDefault="0037076F">
      <w:r>
        <w:rPr>
          <w:noProof/>
          <w:lang w:eastAsia="nb-NO"/>
        </w:rPr>
        <w:drawing>
          <wp:inline distT="0" distB="0" distL="0" distR="0" wp14:anchorId="1A741888" wp14:editId="51200A0D">
            <wp:extent cx="5732060" cy="4188812"/>
            <wp:effectExtent l="0" t="0" r="254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199" t="13459" r="948" b="3700"/>
                    <a:stretch/>
                  </pic:blipFill>
                  <pic:spPr bwMode="auto">
                    <a:xfrm>
                      <a:off x="0" y="0"/>
                      <a:ext cx="5733417" cy="4189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632" w:rsidRDefault="00136632"/>
    <w:p w:rsidR="00136632" w:rsidRDefault="00136632">
      <w:r>
        <w:lastRenderedPageBreak/>
        <w:t xml:space="preserve">Innsatsvarer: </w:t>
      </w:r>
    </w:p>
    <w:p w:rsidR="00136632" w:rsidRDefault="00136632">
      <w:r>
        <w:t xml:space="preserve">Statistisk sentralbyrå har prøvd </w:t>
      </w:r>
      <w:r w:rsidR="008870CD">
        <w:t>og</w:t>
      </w:r>
      <w:r>
        <w:t xml:space="preserve"> </w:t>
      </w:r>
      <w:proofErr w:type="spellStart"/>
      <w:r>
        <w:t>preprinte</w:t>
      </w:r>
      <w:proofErr w:type="spellEnd"/>
      <w:r>
        <w:t xml:space="preserve"> noen aktuelle innsatsvarer som blir brukt til produksjonen på forrige side, men det er også mulig å legge til flere under «Andre varer». Legg kun til de viktigste innsatsvarene</w:t>
      </w:r>
      <w:r w:rsidR="008870CD">
        <w:t xml:space="preserve"> i produksjonen</w:t>
      </w:r>
      <w:r>
        <w:t>.</w:t>
      </w:r>
    </w:p>
    <w:p w:rsidR="0037076F" w:rsidRDefault="0037076F">
      <w:r>
        <w:rPr>
          <w:noProof/>
          <w:lang w:eastAsia="nb-NO"/>
        </w:rPr>
        <w:drawing>
          <wp:inline distT="0" distB="0" distL="0" distR="0" wp14:anchorId="69BC6060" wp14:editId="45C91D7F">
            <wp:extent cx="5783356" cy="4189863"/>
            <wp:effectExtent l="0" t="0" r="8255" b="127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199" t="13838" r="1068" b="4175"/>
                    <a:stretch/>
                  </pic:blipFill>
                  <pic:spPr bwMode="auto">
                    <a:xfrm>
                      <a:off x="0" y="0"/>
                      <a:ext cx="5794287" cy="4197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632" w:rsidRDefault="00136632"/>
    <w:p w:rsidR="00136632" w:rsidRDefault="00136632"/>
    <w:p w:rsidR="00136632" w:rsidRDefault="00136632">
      <w:r>
        <w:br w:type="page"/>
      </w:r>
    </w:p>
    <w:p w:rsidR="00136632" w:rsidRDefault="00136632">
      <w:r>
        <w:lastRenderedPageBreak/>
        <w:t>Kommentarer og kontaktopplysninger:</w:t>
      </w:r>
    </w:p>
    <w:p w:rsidR="00136632" w:rsidRDefault="00136632" w:rsidP="00136632">
      <w:r>
        <w:t>- He</w:t>
      </w:r>
      <w:r w:rsidR="008870CD">
        <w:t>r</w:t>
      </w:r>
      <w:r>
        <w:t xml:space="preserve"> kan det legges inn spesielle kommentarer til undersøkelsen</w:t>
      </w:r>
      <w:r w:rsidR="003D52EB">
        <w:t xml:space="preserve">. I tillegg ber vi den som har </w:t>
      </w:r>
      <w:r>
        <w:t xml:space="preserve">fylt inn skjema </w:t>
      </w:r>
      <w:r w:rsidR="003D52EB">
        <w:t>å legge inn sine opplysninger, slik at Statistisk sentralbyrå kan kontakte riktig person ved evt. spørsmål.</w:t>
      </w:r>
    </w:p>
    <w:p w:rsidR="0037076F" w:rsidRDefault="0037076F">
      <w:r>
        <w:rPr>
          <w:noProof/>
          <w:lang w:eastAsia="nb-NO"/>
        </w:rPr>
        <w:drawing>
          <wp:inline distT="0" distB="0" distL="0" distR="0" wp14:anchorId="0497AEA2" wp14:editId="7F5557B9">
            <wp:extent cx="5759355" cy="4659578"/>
            <wp:effectExtent l="0" t="0" r="0" b="825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081" t="4360" r="1111" b="3986"/>
                    <a:stretch/>
                  </pic:blipFill>
                  <pic:spPr bwMode="auto">
                    <a:xfrm>
                      <a:off x="0" y="0"/>
                      <a:ext cx="5766689" cy="4665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2EB" w:rsidRDefault="003D52EB"/>
    <w:p w:rsidR="003D52EB" w:rsidRDefault="003D52EB">
      <w:r>
        <w:t>Etter at skjema er fylt inn må det trykkes på «Kontroller skjema» nederst og «Videre til innsending» etter dette. Når neste side kommer opp er det bare å trykke på «Send inn» om skjema ikke har feil.</w:t>
      </w:r>
    </w:p>
    <w:p w:rsidR="00136632" w:rsidRDefault="00136632"/>
    <w:sectPr w:rsidR="0013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7BAB"/>
    <w:multiLevelType w:val="hybridMultilevel"/>
    <w:tmpl w:val="9DDEBCA8"/>
    <w:lvl w:ilvl="0" w:tplc="C9D45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C4E53"/>
    <w:multiLevelType w:val="hybridMultilevel"/>
    <w:tmpl w:val="C31CAD00"/>
    <w:lvl w:ilvl="0" w:tplc="E280D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066B3"/>
    <w:multiLevelType w:val="hybridMultilevel"/>
    <w:tmpl w:val="A3628F9A"/>
    <w:lvl w:ilvl="0" w:tplc="838CF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6F"/>
    <w:rsid w:val="00136632"/>
    <w:rsid w:val="002F2A42"/>
    <w:rsid w:val="0037076F"/>
    <w:rsid w:val="003D52EB"/>
    <w:rsid w:val="0054630F"/>
    <w:rsid w:val="006775DA"/>
    <w:rsid w:val="008870CD"/>
    <w:rsid w:val="00BC7A58"/>
    <w:rsid w:val="00D3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7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076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6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7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076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SSB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Soland, Geir</dc:creator>
  <cp:lastModifiedBy>Skotvold, Robert</cp:lastModifiedBy>
  <cp:revision>2</cp:revision>
  <dcterms:created xsi:type="dcterms:W3CDTF">2016-03-14T07:16:00Z</dcterms:created>
  <dcterms:modified xsi:type="dcterms:W3CDTF">2016-03-14T07:16:00Z</dcterms:modified>
</cp:coreProperties>
</file>